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A90" w:rsidRPr="006F0A90" w:rsidRDefault="006F0A90" w:rsidP="006F0A90">
      <w:pPr>
        <w:spacing w:after="0" w:line="240" w:lineRule="atLeast"/>
        <w:rPr>
          <w:rFonts w:ascii="Times New Roman" w:eastAsia="Times New Roman" w:hAnsi="Times New Roman" w:cs="Times New Roman"/>
          <w:sz w:val="24"/>
          <w:szCs w:val="24"/>
          <w:lang w:eastAsia="tr-TR"/>
        </w:rPr>
      </w:pPr>
      <w:r w:rsidRPr="006F0A90">
        <w:rPr>
          <w:rFonts w:ascii="Arial" w:eastAsia="Times New Roman" w:hAnsi="Arial" w:cs="Arial"/>
          <w:sz w:val="16"/>
          <w:szCs w:val="16"/>
          <w:lang w:eastAsia="tr-TR"/>
        </w:rPr>
        <w:t>17 Aralık 2016 CUMARTESİ</w:t>
      </w:r>
    </w:p>
    <w:p w:rsidR="006F0A90" w:rsidRPr="006F0A90" w:rsidRDefault="006F0A90" w:rsidP="006F0A90">
      <w:pPr>
        <w:spacing w:after="0" w:line="240" w:lineRule="atLeast"/>
        <w:jc w:val="center"/>
        <w:rPr>
          <w:rFonts w:ascii="Times New Roman" w:eastAsia="Times New Roman" w:hAnsi="Times New Roman" w:cs="Times New Roman"/>
          <w:sz w:val="24"/>
          <w:szCs w:val="24"/>
          <w:lang w:eastAsia="tr-TR"/>
        </w:rPr>
      </w:pPr>
      <w:r w:rsidRPr="006F0A90">
        <w:rPr>
          <w:rFonts w:ascii="Palatino Linotype" w:eastAsia="Times New Roman" w:hAnsi="Palatino Linotype" w:cs="Times New Roman"/>
          <w:b/>
          <w:bCs/>
          <w:color w:val="800080"/>
          <w:sz w:val="24"/>
          <w:szCs w:val="24"/>
          <w:lang w:eastAsia="tr-TR"/>
        </w:rPr>
        <w:t>Resmî Gazete</w:t>
      </w:r>
    </w:p>
    <w:p w:rsidR="006F0A90" w:rsidRPr="006F0A90" w:rsidRDefault="006F0A90" w:rsidP="006F0A90">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6F0A90">
        <w:rPr>
          <w:rFonts w:ascii="Arial" w:eastAsia="Times New Roman" w:hAnsi="Arial" w:cs="Arial"/>
          <w:sz w:val="16"/>
          <w:szCs w:val="16"/>
          <w:lang w:eastAsia="tr-TR"/>
        </w:rPr>
        <w:t>Sayı : 29921</w:t>
      </w:r>
      <w:proofErr w:type="gramEnd"/>
    </w:p>
    <w:p w:rsidR="006F0A90" w:rsidRPr="006F0A90" w:rsidRDefault="006F0A90" w:rsidP="006F0A9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F0A90">
        <w:rPr>
          <w:rFonts w:ascii="Arial" w:eastAsia="Times New Roman" w:hAnsi="Arial" w:cs="Arial"/>
          <w:b/>
          <w:bCs/>
          <w:color w:val="000080"/>
          <w:sz w:val="18"/>
          <w:szCs w:val="18"/>
          <w:lang w:eastAsia="tr-TR"/>
        </w:rPr>
        <w:t>YÖNETMELİK</w:t>
      </w:r>
    </w:p>
    <w:p w:rsidR="006F0A90" w:rsidRPr="006F0A90" w:rsidRDefault="006F0A90" w:rsidP="006F0A90">
      <w:pPr>
        <w:spacing w:after="0" w:line="240" w:lineRule="atLeast"/>
        <w:ind w:firstLine="566"/>
        <w:jc w:val="both"/>
        <w:rPr>
          <w:rFonts w:ascii="Times New Roman" w:eastAsia="Times New Roman" w:hAnsi="Times New Roman" w:cs="Times New Roman"/>
          <w:u w:val="single"/>
          <w:lang w:eastAsia="tr-TR"/>
        </w:rPr>
      </w:pPr>
      <w:r w:rsidRPr="006F0A90">
        <w:rPr>
          <w:rFonts w:ascii="Times New Roman" w:eastAsia="Times New Roman" w:hAnsi="Times New Roman" w:cs="Times New Roman"/>
          <w:sz w:val="18"/>
          <w:szCs w:val="18"/>
          <w:u w:val="single"/>
          <w:lang w:eastAsia="tr-TR"/>
        </w:rPr>
        <w:t>Çalışma ve Sosyal Güvenlik Bakanlığından:</w:t>
      </w:r>
    </w:p>
    <w:p w:rsidR="006F0A90" w:rsidRPr="006F0A90" w:rsidRDefault="006F0A90" w:rsidP="006F0A90">
      <w:pPr>
        <w:spacing w:after="0" w:line="240" w:lineRule="atLeast"/>
        <w:jc w:val="center"/>
        <w:rPr>
          <w:rFonts w:ascii="Times New Roman" w:eastAsia="Times New Roman" w:hAnsi="Times New Roman" w:cs="Times New Roman"/>
          <w:b/>
          <w:bCs/>
          <w:sz w:val="19"/>
          <w:szCs w:val="19"/>
          <w:lang w:eastAsia="tr-TR"/>
        </w:rPr>
      </w:pPr>
      <w:bookmarkStart w:id="0" w:name="_GoBack"/>
      <w:r w:rsidRPr="006F0A90">
        <w:rPr>
          <w:rFonts w:ascii="Times New Roman" w:eastAsia="Times New Roman" w:hAnsi="Times New Roman" w:cs="Times New Roman"/>
          <w:b/>
          <w:bCs/>
          <w:sz w:val="18"/>
          <w:szCs w:val="18"/>
          <w:lang w:eastAsia="tr-TR"/>
        </w:rPr>
        <w:t>TOPLU İŞ SÖZLEŞMESİNDE ARABULUCUYA VE HAKEME BAŞVURMA</w:t>
      </w:r>
    </w:p>
    <w:p w:rsidR="006F0A90" w:rsidRPr="006F0A90" w:rsidRDefault="006F0A90" w:rsidP="006F0A90">
      <w:pPr>
        <w:spacing w:after="0" w:line="240" w:lineRule="atLeast"/>
        <w:jc w:val="center"/>
        <w:rPr>
          <w:rFonts w:ascii="Times New Roman" w:eastAsia="Times New Roman" w:hAnsi="Times New Roman" w:cs="Times New Roman"/>
          <w:b/>
          <w:bCs/>
          <w:sz w:val="19"/>
          <w:szCs w:val="19"/>
          <w:lang w:eastAsia="tr-TR"/>
        </w:rPr>
      </w:pPr>
      <w:r w:rsidRPr="006F0A90">
        <w:rPr>
          <w:rFonts w:ascii="Times New Roman" w:eastAsia="Times New Roman" w:hAnsi="Times New Roman" w:cs="Times New Roman"/>
          <w:b/>
          <w:bCs/>
          <w:sz w:val="18"/>
          <w:szCs w:val="18"/>
          <w:lang w:eastAsia="tr-TR"/>
        </w:rPr>
        <w:t>YÖNETMELİĞİNDE DEĞİŞİKLİK YAPILMASI</w:t>
      </w:r>
    </w:p>
    <w:p w:rsidR="006F0A90" w:rsidRPr="006F0A90" w:rsidRDefault="006F0A90" w:rsidP="006F0A90">
      <w:pPr>
        <w:spacing w:after="0" w:line="240" w:lineRule="atLeast"/>
        <w:jc w:val="center"/>
        <w:rPr>
          <w:rFonts w:ascii="Times New Roman" w:eastAsia="Times New Roman" w:hAnsi="Times New Roman" w:cs="Times New Roman"/>
          <w:b/>
          <w:bCs/>
          <w:sz w:val="19"/>
          <w:szCs w:val="19"/>
          <w:lang w:eastAsia="tr-TR"/>
        </w:rPr>
      </w:pPr>
      <w:r w:rsidRPr="006F0A90">
        <w:rPr>
          <w:rFonts w:ascii="Times New Roman" w:eastAsia="Times New Roman" w:hAnsi="Times New Roman" w:cs="Times New Roman"/>
          <w:b/>
          <w:bCs/>
          <w:sz w:val="18"/>
          <w:szCs w:val="18"/>
          <w:lang w:eastAsia="tr-TR"/>
        </w:rPr>
        <w:t>HAKKINDA YÖNETMELİK</w:t>
      </w:r>
    </w:p>
    <w:bookmarkEnd w:id="0"/>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b/>
          <w:bCs/>
          <w:sz w:val="18"/>
          <w:szCs w:val="18"/>
          <w:lang w:eastAsia="tr-TR"/>
        </w:rPr>
        <w:t>MADDE 1 –</w:t>
      </w:r>
      <w:r w:rsidRPr="006F0A90">
        <w:rPr>
          <w:rFonts w:ascii="Times New Roman" w:eastAsia="Times New Roman" w:hAnsi="Times New Roman" w:cs="Times New Roman"/>
          <w:sz w:val="18"/>
          <w:szCs w:val="18"/>
          <w:lang w:eastAsia="tr-TR"/>
        </w:rPr>
        <w:t> </w:t>
      </w:r>
      <w:proofErr w:type="gramStart"/>
      <w:r w:rsidRPr="006F0A90">
        <w:rPr>
          <w:rFonts w:ascii="Times New Roman" w:eastAsia="Times New Roman" w:hAnsi="Times New Roman" w:cs="Times New Roman"/>
          <w:sz w:val="18"/>
          <w:szCs w:val="18"/>
          <w:lang w:eastAsia="tr-TR"/>
        </w:rPr>
        <w:t>7/12/2013</w:t>
      </w:r>
      <w:proofErr w:type="gramEnd"/>
      <w:r w:rsidRPr="006F0A90">
        <w:rPr>
          <w:rFonts w:ascii="Times New Roman" w:eastAsia="Times New Roman" w:hAnsi="Times New Roman" w:cs="Times New Roman"/>
          <w:sz w:val="18"/>
          <w:szCs w:val="18"/>
          <w:lang w:eastAsia="tr-TR"/>
        </w:rPr>
        <w:t xml:space="preserve"> tarihli ve 28844 sayılı Resmî </w:t>
      </w:r>
      <w:proofErr w:type="spellStart"/>
      <w:r w:rsidRPr="006F0A90">
        <w:rPr>
          <w:rFonts w:ascii="Times New Roman" w:eastAsia="Times New Roman" w:hAnsi="Times New Roman" w:cs="Times New Roman"/>
          <w:sz w:val="18"/>
          <w:szCs w:val="18"/>
          <w:lang w:eastAsia="tr-TR"/>
        </w:rPr>
        <w:t>Gazete’de</w:t>
      </w:r>
      <w:proofErr w:type="spellEnd"/>
      <w:r w:rsidRPr="006F0A90">
        <w:rPr>
          <w:rFonts w:ascii="Times New Roman" w:eastAsia="Times New Roman" w:hAnsi="Times New Roman" w:cs="Times New Roman"/>
          <w:sz w:val="18"/>
          <w:szCs w:val="18"/>
          <w:lang w:eastAsia="tr-TR"/>
        </w:rPr>
        <w:t xml:space="preserve"> yayımlanarak yürürlüğe giren Toplu İş Sözleşmesinde Arabulucuya ve Hakeme Başvurma Yönetmeliğinin 3 üncü maddesinin birinci fıkrasının (c) bendi aşağıdaki şekilde değiştirilmiş ve aynı fıkraya aşağıdaki bent eklenmiştir.</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sz w:val="18"/>
          <w:szCs w:val="18"/>
          <w:lang w:eastAsia="tr-TR"/>
        </w:rPr>
        <w:t>“c) Emanetler hesabı: </w:t>
      </w:r>
      <w:proofErr w:type="gramStart"/>
      <w:r w:rsidRPr="006F0A90">
        <w:rPr>
          <w:rFonts w:ascii="Times New Roman" w:eastAsia="Times New Roman" w:hAnsi="Times New Roman" w:cs="Times New Roman"/>
          <w:sz w:val="18"/>
          <w:szCs w:val="18"/>
          <w:lang w:eastAsia="tr-TR"/>
        </w:rPr>
        <w:t>27/12/2014</w:t>
      </w:r>
      <w:proofErr w:type="gramEnd"/>
      <w:r w:rsidRPr="006F0A90">
        <w:rPr>
          <w:rFonts w:ascii="Times New Roman" w:eastAsia="Times New Roman" w:hAnsi="Times New Roman" w:cs="Times New Roman"/>
          <w:sz w:val="18"/>
          <w:szCs w:val="18"/>
          <w:lang w:eastAsia="tr-TR"/>
        </w:rPr>
        <w:t xml:space="preserve"> tarihli ve 29218 sayılı Resmî </w:t>
      </w:r>
      <w:proofErr w:type="spellStart"/>
      <w:r w:rsidRPr="006F0A90">
        <w:rPr>
          <w:rFonts w:ascii="Times New Roman" w:eastAsia="Times New Roman" w:hAnsi="Times New Roman" w:cs="Times New Roman"/>
          <w:sz w:val="18"/>
          <w:szCs w:val="18"/>
          <w:lang w:eastAsia="tr-TR"/>
        </w:rPr>
        <w:t>Gazete’de</w:t>
      </w:r>
      <w:proofErr w:type="spellEnd"/>
      <w:r w:rsidRPr="006F0A90">
        <w:rPr>
          <w:rFonts w:ascii="Times New Roman" w:eastAsia="Times New Roman" w:hAnsi="Times New Roman" w:cs="Times New Roman"/>
          <w:sz w:val="18"/>
          <w:szCs w:val="18"/>
          <w:lang w:eastAsia="tr-TR"/>
        </w:rPr>
        <w:t xml:space="preserve"> yayımlanan Merkezi Yönetim Muhasebe Yönetmeliğinde tanımlanan hesabı,”</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sz w:val="18"/>
          <w:szCs w:val="18"/>
          <w:lang w:eastAsia="tr-TR"/>
        </w:rPr>
        <w:t>“i) Uzman ve </w:t>
      </w:r>
      <w:proofErr w:type="gramStart"/>
      <w:r w:rsidRPr="006F0A90">
        <w:rPr>
          <w:rFonts w:ascii="Times New Roman" w:eastAsia="Times New Roman" w:hAnsi="Times New Roman" w:cs="Times New Roman"/>
          <w:sz w:val="18"/>
          <w:szCs w:val="18"/>
          <w:lang w:eastAsia="tr-TR"/>
        </w:rPr>
        <w:t>raportör</w:t>
      </w:r>
      <w:proofErr w:type="gramEnd"/>
      <w:r w:rsidRPr="006F0A90">
        <w:rPr>
          <w:rFonts w:ascii="Times New Roman" w:eastAsia="Times New Roman" w:hAnsi="Times New Roman" w:cs="Times New Roman"/>
          <w:sz w:val="18"/>
          <w:szCs w:val="18"/>
          <w:lang w:eastAsia="tr-TR"/>
        </w:rPr>
        <w:t>: Toplu iş uyuşmazlığını ehliyet, yetki, süre ve mevzuat yönünden inceleyerek uyuşmazlık konuları ile çözüm önerilerini Kurula sunan personeli,”</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b/>
          <w:bCs/>
          <w:sz w:val="18"/>
          <w:szCs w:val="18"/>
          <w:lang w:eastAsia="tr-TR"/>
        </w:rPr>
        <w:t>MADDE 2 –</w:t>
      </w:r>
      <w:r w:rsidRPr="006F0A90">
        <w:rPr>
          <w:rFonts w:ascii="Times New Roman" w:eastAsia="Times New Roman" w:hAnsi="Times New Roman" w:cs="Times New Roman"/>
          <w:sz w:val="18"/>
          <w:szCs w:val="18"/>
          <w:lang w:eastAsia="tr-TR"/>
        </w:rPr>
        <w:t> Aynı Yönetmeliğin 29 uncu maddesi aşağıdaki şekilde değiştirilmiştir.</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sz w:val="18"/>
          <w:szCs w:val="18"/>
          <w:lang w:eastAsia="tr-TR"/>
        </w:rPr>
        <w:t>“</w:t>
      </w:r>
      <w:r w:rsidRPr="006F0A90">
        <w:rPr>
          <w:rFonts w:ascii="Times New Roman" w:eastAsia="Times New Roman" w:hAnsi="Times New Roman" w:cs="Times New Roman"/>
          <w:b/>
          <w:bCs/>
          <w:sz w:val="18"/>
          <w:szCs w:val="18"/>
          <w:lang w:eastAsia="tr-TR"/>
        </w:rPr>
        <w:t>MADDE 29 – </w:t>
      </w:r>
      <w:r w:rsidRPr="006F0A90">
        <w:rPr>
          <w:rFonts w:ascii="Times New Roman" w:eastAsia="Times New Roman" w:hAnsi="Times New Roman" w:cs="Times New Roman"/>
          <w:sz w:val="18"/>
          <w:szCs w:val="18"/>
          <w:lang w:eastAsia="tr-TR"/>
        </w:rPr>
        <w:t>(1) Özel hakem, uyuşmazlığı incelemeye başladığı tarihten itibaren otuz gün içinde kararını verir ve kararı derhal yazılı olarak taraflara ve görevli makama tebliğ eder.</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proofErr w:type="gramStart"/>
      <w:r w:rsidRPr="006F0A90">
        <w:rPr>
          <w:rFonts w:ascii="Times New Roman" w:eastAsia="Times New Roman" w:hAnsi="Times New Roman" w:cs="Times New Roman"/>
          <w:sz w:val="18"/>
          <w:szCs w:val="18"/>
          <w:lang w:eastAsia="tr-TR"/>
        </w:rPr>
        <w:t>(2) Kurulun özel hakem olarak seçilmesi durumunda, 25 inci maddede öngörülen tazminat tutarındaki özel hakem ücreti, tebliğ tarihinden itibaren üç iş günü içinde Muhasebe Biriminin ya da illerde defterdarlık muhasebe müdürlüğünün, ilçelerde ise mal müdürlüğünün kasa veya banka hesabına aksi kararlaştırılmadıkça taraflarca eşit olarak yatırılır ve ödeme bilgileri Kurula gönderilir.</w:t>
      </w:r>
      <w:proofErr w:type="gramEnd"/>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sz w:val="18"/>
          <w:szCs w:val="18"/>
          <w:lang w:eastAsia="tr-TR"/>
        </w:rPr>
        <w:t>(3) İllerde defterdarlık muhasebe müdürlüğü, ilçelerde mal müdürlüklerine yatırılan tutarlar muhasebe birimleri arası işlemler hesabı aracılığıyla muhasebe birimine gönderilir, Muhasebe Birimi tarafından da emanetler hesabına aktarılır. Emanetler hesabına alınan tutara ilişkin bilgiler aylık olarak Genel Sekretere bildirilir.</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sz w:val="18"/>
          <w:szCs w:val="18"/>
          <w:lang w:eastAsia="tr-TR"/>
        </w:rPr>
        <w:t>(4) Emanetler hesabından yapılacak harcamalar, Genel Sekreter tarafından Muhasebe Birimine verilecek ödeme talimatı ile gerçekleştirilir.</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sz w:val="18"/>
          <w:szCs w:val="18"/>
          <w:lang w:eastAsia="tr-TR"/>
        </w:rPr>
        <w:t>(5) Ödemeler, harcamanın çeşidine göre Merkezi Yönetim Harcama Belgeleri Yönetmeliğinde belirtilen belgelere göre yapılır.</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sz w:val="18"/>
          <w:szCs w:val="18"/>
          <w:lang w:eastAsia="tr-TR"/>
        </w:rPr>
        <w:t>(6) Tarafların, Kurulu özel hakem olarak seçmeleri nedeniyle ikinci fıkraya göre yatırdıkları tazminat tutarındaki özel hakem ücreti, Kurulun ön ve esas hakkındaki karar toplantısına katılanlara ödenir. Bu maddeye göre yapılacak ödemeler 25 inci maddedeki tazminat ödemeleri ile ilişkilendirilmez.</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sz w:val="18"/>
          <w:szCs w:val="18"/>
          <w:lang w:eastAsia="tr-TR"/>
        </w:rPr>
        <w:t>(7) Kurulun özel hakem olarak seçilmesi halinde, bilirkişilere ve tanıklara ödenecek ücret, 25 inci maddenin dördüncü fıkrasına göre belirlenir ve aksi kararlaştırılmadıkça taraflarca eşit olarak ödenir.”</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b/>
          <w:bCs/>
          <w:sz w:val="18"/>
          <w:szCs w:val="18"/>
          <w:lang w:eastAsia="tr-TR"/>
        </w:rPr>
        <w:t>MADDE 3 –</w:t>
      </w:r>
      <w:r w:rsidRPr="006F0A90">
        <w:rPr>
          <w:rFonts w:ascii="Times New Roman" w:eastAsia="Times New Roman" w:hAnsi="Times New Roman" w:cs="Times New Roman"/>
          <w:sz w:val="18"/>
          <w:szCs w:val="18"/>
          <w:lang w:eastAsia="tr-TR"/>
        </w:rPr>
        <w:t> Aynı Yönetmeliğin Geçici 1 inci maddesinden sonra gelmek üzere aşağıdaki madde eklenmiştir.</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sz w:val="18"/>
          <w:szCs w:val="18"/>
          <w:lang w:eastAsia="tr-TR"/>
        </w:rPr>
        <w:t>“</w:t>
      </w:r>
      <w:r w:rsidRPr="006F0A90">
        <w:rPr>
          <w:rFonts w:ascii="Times New Roman" w:eastAsia="Times New Roman" w:hAnsi="Times New Roman" w:cs="Times New Roman"/>
          <w:b/>
          <w:bCs/>
          <w:sz w:val="18"/>
          <w:szCs w:val="18"/>
          <w:lang w:eastAsia="tr-TR"/>
        </w:rPr>
        <w:t>Emanetler hesabına aktarım</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b/>
          <w:bCs/>
          <w:sz w:val="18"/>
          <w:szCs w:val="18"/>
          <w:lang w:eastAsia="tr-TR"/>
        </w:rPr>
        <w:t>GEÇİCİ MADDE 2 –</w:t>
      </w:r>
      <w:r w:rsidRPr="006F0A90">
        <w:rPr>
          <w:rFonts w:ascii="Times New Roman" w:eastAsia="Times New Roman" w:hAnsi="Times New Roman" w:cs="Times New Roman"/>
          <w:sz w:val="18"/>
          <w:szCs w:val="18"/>
          <w:lang w:eastAsia="tr-TR"/>
        </w:rPr>
        <w:t> (1) Bu maddenin yayımından önce Kurulun özel hakem olarak seçilmesi halinde toplantıya katılmayan üye ücretlerine ilişkin banka hesabında birikmiş tutar, saymanlık tarafından emanetler hesabında belirtilecek koda aktarılır.”</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b/>
          <w:bCs/>
          <w:sz w:val="18"/>
          <w:szCs w:val="18"/>
          <w:lang w:eastAsia="tr-TR"/>
        </w:rPr>
        <w:t>Yürürlük</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b/>
          <w:bCs/>
          <w:sz w:val="18"/>
          <w:szCs w:val="18"/>
          <w:lang w:eastAsia="tr-TR"/>
        </w:rPr>
        <w:t>MADDE 4 –</w:t>
      </w:r>
      <w:r w:rsidRPr="006F0A90">
        <w:rPr>
          <w:rFonts w:ascii="Times New Roman" w:eastAsia="Times New Roman" w:hAnsi="Times New Roman" w:cs="Times New Roman"/>
          <w:sz w:val="18"/>
          <w:szCs w:val="18"/>
          <w:lang w:eastAsia="tr-TR"/>
        </w:rPr>
        <w:t> Bu Yönetmelik yayımı tarihinde yürürlüğe girer.</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b/>
          <w:bCs/>
          <w:sz w:val="18"/>
          <w:szCs w:val="18"/>
          <w:lang w:eastAsia="tr-TR"/>
        </w:rPr>
        <w:t>Yürütme</w:t>
      </w:r>
    </w:p>
    <w:p w:rsidR="006F0A90" w:rsidRPr="006F0A90" w:rsidRDefault="006F0A90" w:rsidP="006F0A90">
      <w:pPr>
        <w:spacing w:after="0" w:line="240" w:lineRule="atLeast"/>
        <w:ind w:firstLine="566"/>
        <w:jc w:val="both"/>
        <w:rPr>
          <w:rFonts w:ascii="Times New Roman" w:eastAsia="Times New Roman" w:hAnsi="Times New Roman" w:cs="Times New Roman"/>
          <w:sz w:val="19"/>
          <w:szCs w:val="19"/>
          <w:lang w:eastAsia="tr-TR"/>
        </w:rPr>
      </w:pPr>
      <w:r w:rsidRPr="006F0A90">
        <w:rPr>
          <w:rFonts w:ascii="Times New Roman" w:eastAsia="Times New Roman" w:hAnsi="Times New Roman" w:cs="Times New Roman"/>
          <w:b/>
          <w:bCs/>
          <w:sz w:val="18"/>
          <w:szCs w:val="18"/>
          <w:lang w:eastAsia="tr-TR"/>
        </w:rPr>
        <w:t>MADDE 5 –</w:t>
      </w:r>
      <w:r w:rsidRPr="006F0A90">
        <w:rPr>
          <w:rFonts w:ascii="Times New Roman" w:eastAsia="Times New Roman" w:hAnsi="Times New Roman" w:cs="Times New Roman"/>
          <w:sz w:val="18"/>
          <w:szCs w:val="18"/>
          <w:lang w:eastAsia="tr-TR"/>
        </w:rPr>
        <w:t> Bu Yönetmelik hükümlerini Çalışma ve Sosyal Güvenlik Bakanı yürütür.</w:t>
      </w:r>
    </w:p>
    <w:p w:rsidR="006F0A90" w:rsidRPr="006F0A90" w:rsidRDefault="006F0A90" w:rsidP="006F0A90">
      <w:pPr>
        <w:spacing w:after="0" w:line="240" w:lineRule="atLeast"/>
        <w:jc w:val="center"/>
        <w:rPr>
          <w:rFonts w:ascii="Times New Roman" w:eastAsia="Times New Roman" w:hAnsi="Times New Roman" w:cs="Times New Roman"/>
          <w:sz w:val="19"/>
          <w:szCs w:val="19"/>
          <w:lang w:eastAsia="tr-TR"/>
        </w:rPr>
      </w:pPr>
      <w:r w:rsidRPr="006F0A90">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254"/>
        <w:gridCol w:w="4251"/>
      </w:tblGrid>
      <w:tr w:rsidR="006F0A90" w:rsidRPr="006F0A90" w:rsidTr="006F0A90">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F0A90" w:rsidRPr="006F0A90" w:rsidRDefault="006F0A90" w:rsidP="006F0A9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0A90">
              <w:rPr>
                <w:rFonts w:ascii="Times New Roman" w:eastAsia="Times New Roman" w:hAnsi="Times New Roman" w:cs="Times New Roman"/>
                <w:b/>
                <w:bCs/>
                <w:sz w:val="18"/>
                <w:szCs w:val="18"/>
                <w:lang w:eastAsia="tr-TR"/>
              </w:rPr>
              <w:t>Yönetmeliğin Yayımlandığı Resmî Gazete'nin</w:t>
            </w:r>
          </w:p>
        </w:tc>
      </w:tr>
      <w:tr w:rsidR="006F0A90" w:rsidRPr="006F0A90" w:rsidTr="006F0A90">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6F0A90" w:rsidRPr="006F0A90" w:rsidRDefault="006F0A90" w:rsidP="006F0A9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0A90">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6F0A90" w:rsidRPr="006F0A90" w:rsidRDefault="006F0A90" w:rsidP="006F0A9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0A90">
              <w:rPr>
                <w:rFonts w:ascii="Times New Roman" w:eastAsia="Times New Roman" w:hAnsi="Times New Roman" w:cs="Times New Roman"/>
                <w:b/>
                <w:bCs/>
                <w:sz w:val="18"/>
                <w:szCs w:val="18"/>
                <w:lang w:eastAsia="tr-TR"/>
              </w:rPr>
              <w:t>Sayısı</w:t>
            </w:r>
          </w:p>
        </w:tc>
      </w:tr>
      <w:tr w:rsidR="006F0A90" w:rsidRPr="006F0A90" w:rsidTr="006F0A90">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A90" w:rsidRPr="006F0A90" w:rsidRDefault="006F0A90" w:rsidP="006F0A90">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6F0A90">
              <w:rPr>
                <w:rFonts w:ascii="Times New Roman" w:eastAsia="Times New Roman" w:hAnsi="Times New Roman" w:cs="Times New Roman"/>
                <w:sz w:val="18"/>
                <w:szCs w:val="18"/>
                <w:lang w:eastAsia="tr-TR"/>
              </w:rPr>
              <w:t>7/12/2013</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6F0A90" w:rsidRPr="006F0A90" w:rsidRDefault="006F0A90" w:rsidP="006F0A9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0A90">
              <w:rPr>
                <w:rFonts w:ascii="Times New Roman" w:eastAsia="Times New Roman" w:hAnsi="Times New Roman" w:cs="Times New Roman"/>
                <w:sz w:val="18"/>
                <w:szCs w:val="18"/>
                <w:lang w:eastAsia="tr-TR"/>
              </w:rPr>
              <w:t>28844</w:t>
            </w:r>
          </w:p>
        </w:tc>
      </w:tr>
      <w:tr w:rsidR="006F0A90" w:rsidRPr="006F0A90" w:rsidTr="006F0A90">
        <w:trPr>
          <w:jc w:val="center"/>
        </w:trPr>
        <w:tc>
          <w:tcPr>
            <w:tcW w:w="8505"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6F0A90" w:rsidRPr="006F0A90" w:rsidRDefault="006F0A90" w:rsidP="006F0A9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0A90">
              <w:rPr>
                <w:rFonts w:ascii="Times New Roman" w:eastAsia="Times New Roman" w:hAnsi="Times New Roman" w:cs="Times New Roman"/>
                <w:b/>
                <w:bCs/>
                <w:sz w:val="18"/>
                <w:szCs w:val="18"/>
                <w:lang w:eastAsia="tr-TR"/>
              </w:rPr>
              <w:t>Yönetmelikte Değişiklik Yapan Yönetmeliğin Yayımlandığı Resmî Gazete'nin</w:t>
            </w:r>
          </w:p>
        </w:tc>
      </w:tr>
      <w:tr w:rsidR="006F0A90" w:rsidRPr="006F0A90" w:rsidTr="006F0A90">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6F0A90" w:rsidRPr="006F0A90" w:rsidRDefault="006F0A90" w:rsidP="006F0A9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0A90">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6F0A90" w:rsidRPr="006F0A90" w:rsidRDefault="006F0A90" w:rsidP="006F0A9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0A90">
              <w:rPr>
                <w:rFonts w:ascii="Times New Roman" w:eastAsia="Times New Roman" w:hAnsi="Times New Roman" w:cs="Times New Roman"/>
                <w:b/>
                <w:bCs/>
                <w:sz w:val="18"/>
                <w:szCs w:val="18"/>
                <w:lang w:eastAsia="tr-TR"/>
              </w:rPr>
              <w:t>Sayısı</w:t>
            </w:r>
          </w:p>
        </w:tc>
      </w:tr>
      <w:tr w:rsidR="006F0A90" w:rsidRPr="006F0A90" w:rsidTr="006F0A90">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A90" w:rsidRPr="006F0A90" w:rsidRDefault="006F0A90" w:rsidP="006F0A90">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6F0A90">
              <w:rPr>
                <w:rFonts w:ascii="Times New Roman" w:eastAsia="Times New Roman" w:hAnsi="Times New Roman" w:cs="Times New Roman"/>
                <w:sz w:val="18"/>
                <w:szCs w:val="18"/>
                <w:lang w:eastAsia="tr-TR"/>
              </w:rPr>
              <w:t>4/3/2016</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6F0A90" w:rsidRPr="006F0A90" w:rsidRDefault="006F0A90" w:rsidP="006F0A90">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0A90">
              <w:rPr>
                <w:rFonts w:ascii="Times New Roman" w:eastAsia="Times New Roman" w:hAnsi="Times New Roman" w:cs="Times New Roman"/>
                <w:sz w:val="18"/>
                <w:szCs w:val="18"/>
                <w:lang w:eastAsia="tr-TR"/>
              </w:rPr>
              <w:t>29643</w:t>
            </w:r>
          </w:p>
        </w:tc>
      </w:tr>
    </w:tbl>
    <w:p w:rsidR="00AE4A8E" w:rsidRPr="006F0A90" w:rsidRDefault="00AE4A8E" w:rsidP="006F0A90">
      <w:pPr>
        <w:spacing w:after="0" w:line="240" w:lineRule="atLeast"/>
        <w:jc w:val="center"/>
        <w:rPr>
          <w:rFonts w:ascii="Times New Roman" w:eastAsia="Times New Roman" w:hAnsi="Times New Roman" w:cs="Times New Roman"/>
          <w:sz w:val="19"/>
          <w:szCs w:val="19"/>
          <w:lang w:eastAsia="tr-TR"/>
        </w:rPr>
      </w:pPr>
    </w:p>
    <w:sectPr w:rsidR="00AE4A8E" w:rsidRPr="006F0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90"/>
    <w:rsid w:val="006F0A90"/>
    <w:rsid w:val="00AE4A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101B8-50F6-4017-AA20-2BF5AFE3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F0A9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6F0A9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6F0A9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F0A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F0A90"/>
  </w:style>
  <w:style w:type="character" w:customStyle="1" w:styleId="grame">
    <w:name w:val="grame"/>
    <w:basedOn w:val="VarsaylanParagrafYazTipi"/>
    <w:rsid w:val="006F0A90"/>
  </w:style>
  <w:style w:type="paragraph" w:customStyle="1" w:styleId="3-normalyaz">
    <w:name w:val="3-normalyaz"/>
    <w:basedOn w:val="Normal"/>
    <w:rsid w:val="006F0A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6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485</Words>
  <Characters>2768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dc:creator>
  <cp:keywords/>
  <dc:description/>
  <cp:lastModifiedBy>Gozde</cp:lastModifiedBy>
  <cp:revision>1</cp:revision>
  <dcterms:created xsi:type="dcterms:W3CDTF">2016-12-22T07:23:00Z</dcterms:created>
  <dcterms:modified xsi:type="dcterms:W3CDTF">2016-12-22T07:44:00Z</dcterms:modified>
</cp:coreProperties>
</file>