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767" w:rsidRDefault="008C4767">
      <w:bookmarkStart w:id="0" w:name="_GoBack"/>
      <w:bookmarkEnd w:id="0"/>
    </w:p>
    <w:tbl>
      <w:tblPr>
        <w:tblpPr w:leftFromText="141" w:rightFromText="141" w:vertAnchor="text" w:horzAnchor="margin" w:tblpY="13"/>
        <w:tblW w:w="8789" w:type="dxa"/>
        <w:tblCellMar>
          <w:left w:w="0" w:type="dxa"/>
          <w:right w:w="0" w:type="dxa"/>
        </w:tblCellMar>
        <w:tblLook w:val="04A0" w:firstRow="1" w:lastRow="0" w:firstColumn="1" w:lastColumn="0" w:noHBand="0" w:noVBand="1"/>
      </w:tblPr>
      <w:tblGrid>
        <w:gridCol w:w="2931"/>
        <w:gridCol w:w="2931"/>
        <w:gridCol w:w="2927"/>
      </w:tblGrid>
      <w:tr w:rsidR="00AF2587" w:rsidRPr="00F341CB" w:rsidTr="00AF2587">
        <w:trPr>
          <w:trHeight w:val="317"/>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AF2587" w:rsidRPr="00F341CB" w:rsidRDefault="00AF2587" w:rsidP="00AF2587">
            <w:pPr>
              <w:spacing w:after="0" w:line="240" w:lineRule="atLeast"/>
              <w:rPr>
                <w:rFonts w:eastAsia="Times New Roman" w:cs="Times New Roman"/>
                <w:sz w:val="24"/>
                <w:szCs w:val="24"/>
                <w:lang w:eastAsia="tr-TR"/>
              </w:rPr>
            </w:pPr>
            <w:r w:rsidRPr="00F341CB">
              <w:rPr>
                <w:rFonts w:ascii="Arial" w:eastAsia="Times New Roman" w:hAnsi="Arial" w:cs="Arial"/>
                <w:sz w:val="16"/>
                <w:szCs w:val="16"/>
                <w:lang w:eastAsia="tr-TR"/>
              </w:rPr>
              <w:t>25 Ağustos 2017 CUMA</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AF2587" w:rsidRPr="00F341CB" w:rsidRDefault="00AF2587" w:rsidP="00AF2587">
            <w:pPr>
              <w:spacing w:after="0" w:line="240" w:lineRule="atLeast"/>
              <w:jc w:val="center"/>
              <w:rPr>
                <w:rFonts w:eastAsia="Times New Roman" w:cs="Times New Roman"/>
                <w:sz w:val="24"/>
                <w:szCs w:val="24"/>
                <w:lang w:eastAsia="tr-TR"/>
              </w:rPr>
            </w:pPr>
            <w:r w:rsidRPr="00F341CB">
              <w:rPr>
                <w:rFonts w:ascii="Palatino Linotype" w:eastAsia="Times New Roman" w:hAnsi="Palatino Linotype" w:cs="Times New Roman"/>
                <w:b/>
                <w:bCs/>
                <w:color w:val="80008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AF2587" w:rsidRPr="00F341CB" w:rsidRDefault="00AF2587" w:rsidP="00AF2587">
            <w:pPr>
              <w:spacing w:before="100" w:beforeAutospacing="1" w:after="100" w:afterAutospacing="1" w:line="240" w:lineRule="auto"/>
              <w:jc w:val="right"/>
              <w:rPr>
                <w:rFonts w:eastAsia="Times New Roman" w:cs="Times New Roman"/>
                <w:sz w:val="24"/>
                <w:szCs w:val="24"/>
                <w:lang w:eastAsia="tr-TR"/>
              </w:rPr>
            </w:pPr>
            <w:proofErr w:type="gramStart"/>
            <w:r w:rsidRPr="00F341CB">
              <w:rPr>
                <w:rFonts w:ascii="Arial" w:eastAsia="Times New Roman" w:hAnsi="Arial" w:cs="Arial"/>
                <w:sz w:val="16"/>
                <w:szCs w:val="16"/>
                <w:lang w:eastAsia="tr-TR"/>
              </w:rPr>
              <w:t>Sayı : 30165</w:t>
            </w:r>
            <w:proofErr w:type="gramEnd"/>
          </w:p>
        </w:tc>
      </w:tr>
      <w:tr w:rsidR="00AF2587" w:rsidRPr="00F341CB" w:rsidTr="00AF2587">
        <w:trPr>
          <w:trHeight w:val="480"/>
        </w:trPr>
        <w:tc>
          <w:tcPr>
            <w:tcW w:w="8789" w:type="dxa"/>
            <w:gridSpan w:val="3"/>
            <w:tcMar>
              <w:top w:w="0" w:type="dxa"/>
              <w:left w:w="108" w:type="dxa"/>
              <w:bottom w:w="0" w:type="dxa"/>
              <w:right w:w="108" w:type="dxa"/>
            </w:tcMar>
            <w:vAlign w:val="center"/>
            <w:hideMark/>
          </w:tcPr>
          <w:p w:rsidR="00AF2587" w:rsidRPr="00F341CB" w:rsidRDefault="00AF2587" w:rsidP="00AF2587">
            <w:pPr>
              <w:spacing w:before="100" w:beforeAutospacing="1" w:after="100" w:afterAutospacing="1" w:line="240" w:lineRule="auto"/>
              <w:jc w:val="center"/>
              <w:rPr>
                <w:rFonts w:eastAsia="Times New Roman" w:cs="Times New Roman"/>
                <w:sz w:val="24"/>
                <w:szCs w:val="24"/>
                <w:lang w:eastAsia="tr-TR"/>
              </w:rPr>
            </w:pPr>
            <w:r w:rsidRPr="00F341CB">
              <w:rPr>
                <w:rFonts w:ascii="Arial" w:eastAsia="Times New Roman" w:hAnsi="Arial" w:cs="Arial"/>
                <w:b/>
                <w:bCs/>
                <w:color w:val="000080"/>
                <w:sz w:val="18"/>
                <w:szCs w:val="18"/>
                <w:lang w:eastAsia="tr-TR"/>
              </w:rPr>
              <w:t>YÖNETMELİK</w:t>
            </w:r>
          </w:p>
        </w:tc>
      </w:tr>
      <w:tr w:rsidR="00AF2587" w:rsidRPr="00F341CB" w:rsidTr="00AF2587">
        <w:trPr>
          <w:trHeight w:val="480"/>
        </w:trPr>
        <w:tc>
          <w:tcPr>
            <w:tcW w:w="8789" w:type="dxa"/>
            <w:gridSpan w:val="3"/>
            <w:tcMar>
              <w:top w:w="0" w:type="dxa"/>
              <w:left w:w="108" w:type="dxa"/>
              <w:bottom w:w="0" w:type="dxa"/>
              <w:right w:w="108" w:type="dxa"/>
            </w:tcMar>
            <w:vAlign w:val="center"/>
            <w:hideMark/>
          </w:tcPr>
          <w:p w:rsidR="00AF2587" w:rsidRPr="00F341CB" w:rsidRDefault="00AF2587" w:rsidP="00AF2587">
            <w:pPr>
              <w:spacing w:after="0" w:line="240" w:lineRule="atLeast"/>
              <w:ind w:firstLine="566"/>
              <w:jc w:val="both"/>
              <w:rPr>
                <w:rFonts w:eastAsia="Times New Roman" w:cs="Times New Roman"/>
                <w:u w:val="single"/>
                <w:lang w:eastAsia="tr-TR"/>
              </w:rPr>
            </w:pPr>
            <w:r w:rsidRPr="00F341CB">
              <w:rPr>
                <w:rFonts w:eastAsia="Times New Roman" w:cs="Times New Roman"/>
                <w:sz w:val="18"/>
                <w:szCs w:val="18"/>
                <w:u w:val="single"/>
                <w:lang w:eastAsia="tr-TR"/>
              </w:rPr>
              <w:t>Çalışma ve Sosyal Güvenlik Bakanlığından:</w:t>
            </w:r>
          </w:p>
          <w:p w:rsidR="00AF2587" w:rsidRPr="00F341CB" w:rsidRDefault="00AF2587" w:rsidP="00AF2587">
            <w:pPr>
              <w:spacing w:after="0" w:line="240" w:lineRule="atLeast"/>
              <w:jc w:val="center"/>
              <w:rPr>
                <w:rFonts w:eastAsia="Times New Roman" w:cs="Times New Roman"/>
                <w:b/>
                <w:bCs/>
                <w:sz w:val="19"/>
                <w:szCs w:val="19"/>
                <w:lang w:eastAsia="tr-TR"/>
              </w:rPr>
            </w:pPr>
            <w:r w:rsidRPr="00F341CB">
              <w:rPr>
                <w:rFonts w:eastAsia="Times New Roman" w:cs="Times New Roman"/>
                <w:b/>
                <w:bCs/>
                <w:sz w:val="18"/>
                <w:szCs w:val="18"/>
                <w:lang w:eastAsia="tr-TR"/>
              </w:rPr>
              <w:t>ALT İŞVERENLİK YÖNETMELİĞİNDE DEĞİŞİKLİK</w:t>
            </w:r>
          </w:p>
          <w:p w:rsidR="00AF2587" w:rsidRPr="00F341CB" w:rsidRDefault="00AF2587" w:rsidP="00AF2587">
            <w:pPr>
              <w:spacing w:after="0" w:line="240" w:lineRule="atLeast"/>
              <w:jc w:val="center"/>
              <w:rPr>
                <w:rFonts w:eastAsia="Times New Roman" w:cs="Times New Roman"/>
                <w:b/>
                <w:bCs/>
                <w:sz w:val="19"/>
                <w:szCs w:val="19"/>
                <w:lang w:eastAsia="tr-TR"/>
              </w:rPr>
            </w:pPr>
            <w:r w:rsidRPr="00F341CB">
              <w:rPr>
                <w:rFonts w:eastAsia="Times New Roman" w:cs="Times New Roman"/>
                <w:b/>
                <w:bCs/>
                <w:sz w:val="18"/>
                <w:szCs w:val="18"/>
                <w:lang w:eastAsia="tr-TR"/>
              </w:rPr>
              <w:t>YAPILMASINA DAİR YÖNETMELİK</w:t>
            </w:r>
          </w:p>
          <w:p w:rsidR="00AF2587" w:rsidRPr="00F341CB" w:rsidRDefault="00AF2587" w:rsidP="00AF2587">
            <w:pPr>
              <w:spacing w:after="0" w:line="240" w:lineRule="atLeast"/>
              <w:ind w:firstLine="566"/>
              <w:jc w:val="both"/>
              <w:rPr>
                <w:rFonts w:eastAsia="Times New Roman" w:cs="Times New Roman"/>
                <w:sz w:val="19"/>
                <w:szCs w:val="19"/>
                <w:lang w:eastAsia="tr-TR"/>
              </w:rPr>
            </w:pPr>
            <w:r w:rsidRPr="00F341CB">
              <w:rPr>
                <w:rFonts w:eastAsia="Times New Roman" w:cs="Times New Roman"/>
                <w:b/>
                <w:bCs/>
                <w:sz w:val="18"/>
                <w:szCs w:val="18"/>
                <w:lang w:eastAsia="tr-TR"/>
              </w:rPr>
              <w:t>MADDE 1 –</w:t>
            </w:r>
            <w:r w:rsidRPr="00F341CB">
              <w:rPr>
                <w:rFonts w:eastAsia="Times New Roman" w:cs="Times New Roman"/>
                <w:sz w:val="18"/>
                <w:szCs w:val="18"/>
                <w:lang w:eastAsia="tr-TR"/>
              </w:rPr>
              <w:t> </w:t>
            </w:r>
            <w:proofErr w:type="gramStart"/>
            <w:r w:rsidRPr="00F341CB">
              <w:rPr>
                <w:rFonts w:eastAsia="Times New Roman" w:cs="Times New Roman"/>
                <w:sz w:val="18"/>
                <w:szCs w:val="18"/>
                <w:lang w:eastAsia="tr-TR"/>
              </w:rPr>
              <w:t>27/9/2008</w:t>
            </w:r>
            <w:proofErr w:type="gramEnd"/>
            <w:r w:rsidRPr="00F341CB">
              <w:rPr>
                <w:rFonts w:eastAsia="Times New Roman" w:cs="Times New Roman"/>
                <w:sz w:val="18"/>
                <w:szCs w:val="18"/>
                <w:lang w:eastAsia="tr-TR"/>
              </w:rPr>
              <w:t xml:space="preserve"> tarihli ve 27010 sayılı Resmî </w:t>
            </w:r>
            <w:proofErr w:type="spellStart"/>
            <w:r w:rsidRPr="00F341CB">
              <w:rPr>
                <w:rFonts w:eastAsia="Times New Roman" w:cs="Times New Roman"/>
                <w:sz w:val="18"/>
                <w:szCs w:val="18"/>
                <w:lang w:eastAsia="tr-TR"/>
              </w:rPr>
              <w:t>Gazete’de</w:t>
            </w:r>
            <w:proofErr w:type="spellEnd"/>
            <w:r w:rsidRPr="00F341CB">
              <w:rPr>
                <w:rFonts w:eastAsia="Times New Roman" w:cs="Times New Roman"/>
                <w:sz w:val="18"/>
                <w:szCs w:val="18"/>
                <w:lang w:eastAsia="tr-TR"/>
              </w:rPr>
              <w:t xml:space="preserve"> yayımlanan Alt İşverenlik Yönetmeliğinin 13 üncü maddesi aşağıdaki şekilde değiştirilmiştir.</w:t>
            </w:r>
          </w:p>
          <w:p w:rsidR="00AF2587" w:rsidRPr="00F341CB" w:rsidRDefault="00AF2587" w:rsidP="00AF2587">
            <w:pPr>
              <w:spacing w:after="0" w:line="240" w:lineRule="atLeast"/>
              <w:ind w:firstLine="566"/>
              <w:jc w:val="both"/>
              <w:rPr>
                <w:rFonts w:eastAsia="Times New Roman" w:cs="Times New Roman"/>
                <w:sz w:val="19"/>
                <w:szCs w:val="19"/>
                <w:lang w:eastAsia="tr-TR"/>
              </w:rPr>
            </w:pPr>
            <w:r w:rsidRPr="00F341CB">
              <w:rPr>
                <w:rFonts w:eastAsia="Times New Roman" w:cs="Times New Roman"/>
                <w:sz w:val="18"/>
                <w:szCs w:val="18"/>
                <w:lang w:eastAsia="tr-TR"/>
              </w:rPr>
              <w:t>“</w:t>
            </w:r>
            <w:r w:rsidRPr="00F341CB">
              <w:rPr>
                <w:rFonts w:eastAsia="Times New Roman" w:cs="Times New Roman"/>
                <w:b/>
                <w:bCs/>
                <w:sz w:val="18"/>
                <w:szCs w:val="18"/>
                <w:lang w:eastAsia="tr-TR"/>
              </w:rPr>
              <w:t>MADDE 13 –</w:t>
            </w:r>
            <w:r w:rsidRPr="00F341CB">
              <w:rPr>
                <w:rFonts w:eastAsia="Times New Roman" w:cs="Times New Roman"/>
                <w:sz w:val="18"/>
                <w:szCs w:val="18"/>
                <w:lang w:eastAsia="tr-TR"/>
              </w:rPr>
              <w:t> (1) Asıl işveren - alt işveren ilişkisinin iş müfettişlerince incelenmesi sonucunda muvazaanın tespitine ilişkin gerekçeli müfettiş raporu ve tutulan tutanaklar Çalışma ve İş Kurumu İl Müdürlüğünce işverenlere tebliğ edilir. Tebliğ tarihinden itibaren otuz işgünü içinde işverenlerce yetkili iş mahkemesine itiraz edilebilir. İtiraz üzerine görülecek olan dava basit yargılama usulüne göre dört ay içinde sonuçlandırılır. Mahkemece verilen kararın temyizi hâlinde Yargıtay altı ay içinde kesin olarak karar verir. Kamu idarelerince bu raporlara karşı yetkili iş mahkemelerine itiraz edilmesi ve mahkeme kararlarına karşı diğer kanun yollarına başvurulması zorunludur.</w:t>
            </w:r>
          </w:p>
          <w:p w:rsidR="00AF2587" w:rsidRPr="00F341CB" w:rsidRDefault="00AF2587" w:rsidP="00AF2587">
            <w:pPr>
              <w:spacing w:after="0" w:line="240" w:lineRule="atLeast"/>
              <w:ind w:firstLine="566"/>
              <w:jc w:val="both"/>
              <w:rPr>
                <w:rFonts w:eastAsia="Times New Roman" w:cs="Times New Roman"/>
                <w:sz w:val="19"/>
                <w:szCs w:val="19"/>
                <w:lang w:eastAsia="tr-TR"/>
              </w:rPr>
            </w:pPr>
            <w:r w:rsidRPr="00F341CB">
              <w:rPr>
                <w:rFonts w:eastAsia="Times New Roman" w:cs="Times New Roman"/>
                <w:sz w:val="18"/>
                <w:szCs w:val="18"/>
                <w:lang w:eastAsia="tr-TR"/>
              </w:rPr>
              <w:t>(2) Rapora otuz iş günü içinde itiraz edilmemiş veya mahkeme muvazaalı işlemin tespitini onamış ise tescil işlemi iptal edilir ve alt işverenin işçileri başlangıçtan itibaren asıl işverenin işçileri sayılır.”</w:t>
            </w:r>
          </w:p>
          <w:p w:rsidR="00AF2587" w:rsidRPr="00F341CB" w:rsidRDefault="00AF2587" w:rsidP="00AF2587">
            <w:pPr>
              <w:spacing w:after="0" w:line="240" w:lineRule="atLeast"/>
              <w:ind w:firstLine="566"/>
              <w:jc w:val="both"/>
              <w:rPr>
                <w:rFonts w:eastAsia="Times New Roman" w:cs="Times New Roman"/>
                <w:sz w:val="19"/>
                <w:szCs w:val="19"/>
                <w:lang w:eastAsia="tr-TR"/>
              </w:rPr>
            </w:pPr>
            <w:r w:rsidRPr="00F341CB">
              <w:rPr>
                <w:rFonts w:eastAsia="Times New Roman" w:cs="Times New Roman"/>
                <w:b/>
                <w:bCs/>
                <w:sz w:val="18"/>
                <w:szCs w:val="18"/>
                <w:lang w:eastAsia="tr-TR"/>
              </w:rPr>
              <w:t>MADDE 2 –</w:t>
            </w:r>
            <w:r w:rsidRPr="00F341CB">
              <w:rPr>
                <w:rFonts w:eastAsia="Times New Roman" w:cs="Times New Roman"/>
                <w:sz w:val="18"/>
                <w:szCs w:val="18"/>
                <w:lang w:eastAsia="tr-TR"/>
              </w:rPr>
              <w:t> Bu Yönetmelik yayımı tarihinde yürürlüğe girer.</w:t>
            </w:r>
          </w:p>
          <w:p w:rsidR="00AF2587" w:rsidRPr="00F341CB" w:rsidRDefault="00AF2587" w:rsidP="00AF2587">
            <w:pPr>
              <w:spacing w:after="0" w:line="240" w:lineRule="atLeast"/>
              <w:ind w:firstLine="566"/>
              <w:jc w:val="both"/>
              <w:rPr>
                <w:rFonts w:eastAsia="Times New Roman" w:cs="Times New Roman"/>
                <w:sz w:val="19"/>
                <w:szCs w:val="19"/>
                <w:lang w:eastAsia="tr-TR"/>
              </w:rPr>
            </w:pPr>
            <w:r w:rsidRPr="00F341CB">
              <w:rPr>
                <w:rFonts w:eastAsia="Times New Roman" w:cs="Times New Roman"/>
                <w:b/>
                <w:bCs/>
                <w:sz w:val="18"/>
                <w:szCs w:val="18"/>
                <w:lang w:eastAsia="tr-TR"/>
              </w:rPr>
              <w:t>MADDE 3 –</w:t>
            </w:r>
            <w:r w:rsidRPr="00F341CB">
              <w:rPr>
                <w:rFonts w:eastAsia="Times New Roman" w:cs="Times New Roman"/>
                <w:sz w:val="18"/>
                <w:szCs w:val="18"/>
                <w:lang w:eastAsia="tr-TR"/>
              </w:rPr>
              <w:t> Bu Yönetmelik hükümlerini Çalışma ve Sosyal Güvenlik Bakanı yürütür.</w:t>
            </w:r>
          </w:p>
          <w:p w:rsidR="00AF2587" w:rsidRPr="00F341CB" w:rsidRDefault="00AF2587" w:rsidP="00AF2587">
            <w:pPr>
              <w:spacing w:after="0" w:line="240" w:lineRule="atLeast"/>
              <w:jc w:val="center"/>
              <w:rPr>
                <w:rFonts w:eastAsia="Times New Roman" w:cs="Times New Roman"/>
                <w:sz w:val="19"/>
                <w:szCs w:val="19"/>
                <w:lang w:eastAsia="tr-TR"/>
              </w:rPr>
            </w:pPr>
            <w:r w:rsidRPr="00F341CB">
              <w:rPr>
                <w:rFonts w:eastAsia="Times New Roman" w:cs="Times New Roman"/>
                <w:sz w:val="18"/>
                <w:szCs w:val="18"/>
                <w:lang w:eastAsia="tr-TR"/>
              </w:rPr>
              <w:t> </w:t>
            </w:r>
          </w:p>
          <w:tbl>
            <w:tblPr>
              <w:tblW w:w="8505" w:type="dxa"/>
              <w:jc w:val="center"/>
              <w:tblCellMar>
                <w:left w:w="0" w:type="dxa"/>
                <w:right w:w="0" w:type="dxa"/>
              </w:tblCellMar>
              <w:tblLook w:val="04A0" w:firstRow="1" w:lastRow="0" w:firstColumn="1" w:lastColumn="0" w:noHBand="0" w:noVBand="1"/>
            </w:tblPr>
            <w:tblGrid>
              <w:gridCol w:w="4254"/>
              <w:gridCol w:w="4251"/>
            </w:tblGrid>
            <w:tr w:rsidR="00AF2587" w:rsidRPr="00F341CB" w:rsidTr="00AC02E0">
              <w:trPr>
                <w:jc w:val="center"/>
              </w:trPr>
              <w:tc>
                <w:tcPr>
                  <w:tcW w:w="8505" w:type="dxa"/>
                  <w:gridSpan w:val="2"/>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AF2587" w:rsidRPr="00F341CB" w:rsidRDefault="00AF2587" w:rsidP="00C12728">
                  <w:pPr>
                    <w:framePr w:hSpace="141" w:wrap="around" w:vAnchor="text" w:hAnchor="margin" w:y="13"/>
                    <w:spacing w:before="100" w:beforeAutospacing="1" w:after="100" w:afterAutospacing="1" w:line="240" w:lineRule="atLeast"/>
                    <w:jc w:val="center"/>
                    <w:rPr>
                      <w:rFonts w:eastAsia="Times New Roman" w:cs="Times New Roman"/>
                      <w:sz w:val="24"/>
                      <w:szCs w:val="24"/>
                      <w:lang w:eastAsia="tr-TR"/>
                    </w:rPr>
                  </w:pPr>
                  <w:r w:rsidRPr="00F341CB">
                    <w:rPr>
                      <w:rFonts w:eastAsia="Times New Roman" w:cs="Times New Roman"/>
                      <w:b/>
                      <w:bCs/>
                      <w:sz w:val="18"/>
                      <w:szCs w:val="18"/>
                      <w:lang w:eastAsia="tr-TR"/>
                    </w:rPr>
                    <w:t>Yönetmeliğin Yayımlandığı Resmî Gazete'nin</w:t>
                  </w:r>
                </w:p>
              </w:tc>
            </w:tr>
            <w:tr w:rsidR="00AF2587" w:rsidRPr="00F341CB" w:rsidTr="00AC02E0">
              <w:trPr>
                <w:jc w:val="center"/>
              </w:trPr>
              <w:tc>
                <w:tcPr>
                  <w:tcW w:w="4254" w:type="dxa"/>
                  <w:tcBorders>
                    <w:top w:val="nil"/>
                    <w:left w:val="single" w:sz="8" w:space="0" w:color="auto"/>
                    <w:bottom w:val="single" w:sz="8" w:space="0" w:color="auto"/>
                    <w:right w:val="nil"/>
                  </w:tcBorders>
                  <w:tcMar>
                    <w:top w:w="0" w:type="dxa"/>
                    <w:left w:w="108" w:type="dxa"/>
                    <w:bottom w:w="0" w:type="dxa"/>
                    <w:right w:w="108" w:type="dxa"/>
                  </w:tcMar>
                  <w:hideMark/>
                </w:tcPr>
                <w:p w:rsidR="00AF2587" w:rsidRPr="00F341CB" w:rsidRDefault="00AF2587" w:rsidP="00C12728">
                  <w:pPr>
                    <w:framePr w:hSpace="141" w:wrap="around" w:vAnchor="text" w:hAnchor="margin" w:y="13"/>
                    <w:spacing w:before="100" w:beforeAutospacing="1" w:after="100" w:afterAutospacing="1" w:line="240" w:lineRule="atLeast"/>
                    <w:jc w:val="center"/>
                    <w:rPr>
                      <w:rFonts w:eastAsia="Times New Roman" w:cs="Times New Roman"/>
                      <w:sz w:val="24"/>
                      <w:szCs w:val="24"/>
                      <w:lang w:eastAsia="tr-TR"/>
                    </w:rPr>
                  </w:pPr>
                  <w:r w:rsidRPr="00F341CB">
                    <w:rPr>
                      <w:rFonts w:eastAsia="Times New Roman" w:cs="Times New Roman"/>
                      <w:b/>
                      <w:bCs/>
                      <w:sz w:val="18"/>
                      <w:szCs w:val="18"/>
                      <w:lang w:eastAsia="tr-TR"/>
                    </w:rPr>
                    <w:t>Tarihi</w:t>
                  </w:r>
                </w:p>
              </w:tc>
              <w:tc>
                <w:tcPr>
                  <w:tcW w:w="4251" w:type="dxa"/>
                  <w:tcBorders>
                    <w:top w:val="nil"/>
                    <w:left w:val="nil"/>
                    <w:bottom w:val="single" w:sz="8" w:space="0" w:color="auto"/>
                    <w:right w:val="single" w:sz="8" w:space="0" w:color="auto"/>
                  </w:tcBorders>
                  <w:tcMar>
                    <w:top w:w="0" w:type="dxa"/>
                    <w:left w:w="108" w:type="dxa"/>
                    <w:bottom w:w="0" w:type="dxa"/>
                    <w:right w:w="108" w:type="dxa"/>
                  </w:tcMar>
                  <w:hideMark/>
                </w:tcPr>
                <w:p w:rsidR="00AF2587" w:rsidRPr="00F341CB" w:rsidRDefault="00AF2587" w:rsidP="00C12728">
                  <w:pPr>
                    <w:framePr w:hSpace="141" w:wrap="around" w:vAnchor="text" w:hAnchor="margin" w:y="13"/>
                    <w:spacing w:before="100" w:beforeAutospacing="1" w:after="100" w:afterAutospacing="1" w:line="240" w:lineRule="atLeast"/>
                    <w:jc w:val="center"/>
                    <w:rPr>
                      <w:rFonts w:eastAsia="Times New Roman" w:cs="Times New Roman"/>
                      <w:sz w:val="24"/>
                      <w:szCs w:val="24"/>
                      <w:lang w:eastAsia="tr-TR"/>
                    </w:rPr>
                  </w:pPr>
                  <w:r w:rsidRPr="00F341CB">
                    <w:rPr>
                      <w:rFonts w:eastAsia="Times New Roman" w:cs="Times New Roman"/>
                      <w:b/>
                      <w:bCs/>
                      <w:sz w:val="18"/>
                      <w:szCs w:val="18"/>
                      <w:lang w:eastAsia="tr-TR"/>
                    </w:rPr>
                    <w:t>Sayısı</w:t>
                  </w:r>
                </w:p>
              </w:tc>
            </w:tr>
            <w:tr w:rsidR="00AF2587" w:rsidRPr="00F341CB" w:rsidTr="00AC02E0">
              <w:trPr>
                <w:jc w:val="center"/>
              </w:trPr>
              <w:tc>
                <w:tcPr>
                  <w:tcW w:w="42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F2587" w:rsidRPr="00F341CB" w:rsidRDefault="00AF2587" w:rsidP="00C12728">
                  <w:pPr>
                    <w:framePr w:hSpace="141" w:wrap="around" w:vAnchor="text" w:hAnchor="margin" w:y="13"/>
                    <w:spacing w:before="100" w:beforeAutospacing="1" w:after="100" w:afterAutospacing="1" w:line="240" w:lineRule="atLeast"/>
                    <w:jc w:val="center"/>
                    <w:rPr>
                      <w:rFonts w:eastAsia="Times New Roman" w:cs="Times New Roman"/>
                      <w:sz w:val="24"/>
                      <w:szCs w:val="24"/>
                      <w:lang w:eastAsia="tr-TR"/>
                    </w:rPr>
                  </w:pPr>
                  <w:proofErr w:type="gramStart"/>
                  <w:r w:rsidRPr="00F341CB">
                    <w:rPr>
                      <w:rFonts w:eastAsia="Times New Roman" w:cs="Times New Roman"/>
                      <w:sz w:val="18"/>
                      <w:szCs w:val="18"/>
                      <w:lang w:eastAsia="tr-TR"/>
                    </w:rPr>
                    <w:t>27/9/2008</w:t>
                  </w:r>
                  <w:proofErr w:type="gramEnd"/>
                </w:p>
              </w:tc>
              <w:tc>
                <w:tcPr>
                  <w:tcW w:w="4251" w:type="dxa"/>
                  <w:tcBorders>
                    <w:top w:val="nil"/>
                    <w:left w:val="nil"/>
                    <w:bottom w:val="single" w:sz="8" w:space="0" w:color="auto"/>
                    <w:right w:val="single" w:sz="8" w:space="0" w:color="auto"/>
                  </w:tcBorders>
                  <w:tcMar>
                    <w:top w:w="0" w:type="dxa"/>
                    <w:left w:w="108" w:type="dxa"/>
                    <w:bottom w:w="0" w:type="dxa"/>
                    <w:right w:w="108" w:type="dxa"/>
                  </w:tcMar>
                  <w:hideMark/>
                </w:tcPr>
                <w:p w:rsidR="00AF2587" w:rsidRPr="00F341CB" w:rsidRDefault="00AF2587" w:rsidP="00C12728">
                  <w:pPr>
                    <w:framePr w:hSpace="141" w:wrap="around" w:vAnchor="text" w:hAnchor="margin" w:y="13"/>
                    <w:spacing w:before="100" w:beforeAutospacing="1" w:after="100" w:afterAutospacing="1" w:line="240" w:lineRule="atLeast"/>
                    <w:jc w:val="center"/>
                    <w:rPr>
                      <w:rFonts w:eastAsia="Times New Roman" w:cs="Times New Roman"/>
                      <w:sz w:val="24"/>
                      <w:szCs w:val="24"/>
                      <w:lang w:eastAsia="tr-TR"/>
                    </w:rPr>
                  </w:pPr>
                  <w:r w:rsidRPr="00F341CB">
                    <w:rPr>
                      <w:rFonts w:eastAsia="Times New Roman" w:cs="Times New Roman"/>
                      <w:sz w:val="18"/>
                      <w:szCs w:val="18"/>
                      <w:lang w:eastAsia="tr-TR"/>
                    </w:rPr>
                    <w:t>27010</w:t>
                  </w:r>
                </w:p>
              </w:tc>
            </w:tr>
          </w:tbl>
          <w:p w:rsidR="00AF2587" w:rsidRPr="00F341CB" w:rsidRDefault="00AF2587" w:rsidP="00AF2587">
            <w:pPr>
              <w:spacing w:after="0" w:line="240" w:lineRule="auto"/>
              <w:jc w:val="center"/>
              <w:rPr>
                <w:rFonts w:eastAsia="Times New Roman" w:cs="Times New Roman"/>
                <w:sz w:val="24"/>
                <w:szCs w:val="24"/>
                <w:lang w:eastAsia="tr-TR"/>
              </w:rPr>
            </w:pPr>
          </w:p>
        </w:tc>
      </w:tr>
    </w:tbl>
    <w:p w:rsidR="008C4767" w:rsidRDefault="008C4767"/>
    <w:p w:rsidR="008C4767" w:rsidRDefault="008C4767" w:rsidP="008C4767">
      <w:pPr>
        <w:jc w:val="both"/>
      </w:pPr>
    </w:p>
    <w:p w:rsidR="00C55A4F" w:rsidRPr="00F341CB" w:rsidRDefault="00C12728" w:rsidP="00F341CB"/>
    <w:sectPr w:rsidR="00C55A4F" w:rsidRPr="00F341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9A1"/>
    <w:rsid w:val="00317187"/>
    <w:rsid w:val="00705654"/>
    <w:rsid w:val="007A48B1"/>
    <w:rsid w:val="008548EA"/>
    <w:rsid w:val="008C4767"/>
    <w:rsid w:val="009C49A1"/>
    <w:rsid w:val="00A326EC"/>
    <w:rsid w:val="00AF2587"/>
    <w:rsid w:val="00B67270"/>
    <w:rsid w:val="00BF780D"/>
    <w:rsid w:val="00C12728"/>
    <w:rsid w:val="00F341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187"/>
    <w:rPr>
      <w:rFonts w:ascii="Times New Roman" w:hAnsi="Times New Roman"/>
    </w:rPr>
  </w:style>
  <w:style w:type="paragraph" w:styleId="Balk1">
    <w:name w:val="heading 1"/>
    <w:basedOn w:val="Normal"/>
    <w:next w:val="Normal"/>
    <w:link w:val="Balk1Char"/>
    <w:uiPriority w:val="9"/>
    <w:qFormat/>
    <w:rsid w:val="00317187"/>
    <w:pPr>
      <w:keepNext/>
      <w:keepLines/>
      <w:spacing w:before="480" w:after="0"/>
      <w:outlineLvl w:val="0"/>
    </w:pPr>
    <w:rPr>
      <w:rFonts w:eastAsiaTheme="majorEastAsia" w:cstheme="majorBidi"/>
      <w:b/>
      <w:bCs/>
      <w:sz w:val="28"/>
      <w:szCs w:val="28"/>
    </w:rPr>
  </w:style>
  <w:style w:type="paragraph" w:styleId="Balk2">
    <w:name w:val="heading 2"/>
    <w:basedOn w:val="Normal"/>
    <w:next w:val="Normal"/>
    <w:link w:val="Balk2Char"/>
    <w:uiPriority w:val="9"/>
    <w:unhideWhenUsed/>
    <w:qFormat/>
    <w:rsid w:val="00317187"/>
    <w:pPr>
      <w:keepNext/>
      <w:keepLines/>
      <w:spacing w:before="200" w:after="0"/>
      <w:outlineLvl w:val="1"/>
    </w:pPr>
    <w:rPr>
      <w:rFonts w:eastAsiaTheme="majorEastAsia" w:cstheme="majorBidi"/>
      <w:b/>
      <w:bCs/>
      <w:sz w:val="26"/>
      <w:szCs w:val="26"/>
    </w:rPr>
  </w:style>
  <w:style w:type="paragraph" w:styleId="Balk3">
    <w:name w:val="heading 3"/>
    <w:basedOn w:val="Normal"/>
    <w:next w:val="Normal"/>
    <w:link w:val="Balk3Char"/>
    <w:uiPriority w:val="9"/>
    <w:unhideWhenUsed/>
    <w:qFormat/>
    <w:rsid w:val="00317187"/>
    <w:pPr>
      <w:keepNext/>
      <w:keepLines/>
      <w:spacing w:before="200" w:after="0"/>
      <w:outlineLvl w:val="2"/>
    </w:pPr>
    <w:rPr>
      <w:rFonts w:eastAsiaTheme="majorEastAsia" w:cstheme="majorBidi"/>
      <w:b/>
      <w:bCs/>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17187"/>
    <w:rPr>
      <w:rFonts w:ascii="Times New Roman" w:eastAsiaTheme="majorEastAsia" w:hAnsi="Times New Roman" w:cstheme="majorBidi"/>
      <w:b/>
      <w:bCs/>
      <w:sz w:val="28"/>
      <w:szCs w:val="28"/>
    </w:rPr>
  </w:style>
  <w:style w:type="character" w:customStyle="1" w:styleId="Balk2Char">
    <w:name w:val="Başlık 2 Char"/>
    <w:basedOn w:val="VarsaylanParagrafYazTipi"/>
    <w:link w:val="Balk2"/>
    <w:uiPriority w:val="9"/>
    <w:rsid w:val="00317187"/>
    <w:rPr>
      <w:rFonts w:ascii="Times New Roman" w:eastAsiaTheme="majorEastAsia" w:hAnsi="Times New Roman" w:cstheme="majorBidi"/>
      <w:b/>
      <w:bCs/>
      <w:sz w:val="26"/>
      <w:szCs w:val="26"/>
    </w:rPr>
  </w:style>
  <w:style w:type="character" w:customStyle="1" w:styleId="Balk3Char">
    <w:name w:val="Başlık 3 Char"/>
    <w:basedOn w:val="VarsaylanParagrafYazTipi"/>
    <w:link w:val="Balk3"/>
    <w:uiPriority w:val="9"/>
    <w:rsid w:val="00317187"/>
    <w:rPr>
      <w:rFonts w:ascii="Times New Roman" w:eastAsiaTheme="majorEastAsia" w:hAnsi="Times New Roman" w:cstheme="majorBidi"/>
      <w:b/>
      <w:bCs/>
      <w:sz w:val="24"/>
    </w:rPr>
  </w:style>
  <w:style w:type="paragraph" w:styleId="NormalWeb">
    <w:name w:val="Normal (Web)"/>
    <w:basedOn w:val="Normal"/>
    <w:uiPriority w:val="99"/>
    <w:unhideWhenUsed/>
    <w:rsid w:val="00F341CB"/>
    <w:pPr>
      <w:spacing w:before="100" w:beforeAutospacing="1" w:after="100" w:afterAutospacing="1" w:line="240" w:lineRule="auto"/>
    </w:pPr>
    <w:rPr>
      <w:rFonts w:eastAsia="Times New Roman" w:cs="Times New Roman"/>
      <w:sz w:val="24"/>
      <w:szCs w:val="24"/>
      <w:lang w:eastAsia="tr-TR"/>
    </w:rPr>
  </w:style>
  <w:style w:type="paragraph" w:customStyle="1" w:styleId="balk11pt">
    <w:name w:val="balk11pt"/>
    <w:basedOn w:val="Normal"/>
    <w:rsid w:val="00F341CB"/>
    <w:pPr>
      <w:spacing w:before="100" w:beforeAutospacing="1" w:after="100" w:afterAutospacing="1" w:line="240" w:lineRule="auto"/>
    </w:pPr>
    <w:rPr>
      <w:rFonts w:eastAsia="Times New Roman" w:cs="Times New Roman"/>
      <w:sz w:val="24"/>
      <w:szCs w:val="24"/>
      <w:lang w:eastAsia="tr-TR"/>
    </w:rPr>
  </w:style>
  <w:style w:type="paragraph" w:customStyle="1" w:styleId="ortabalkbold">
    <w:name w:val="ortabalkbold"/>
    <w:basedOn w:val="Normal"/>
    <w:rsid w:val="00F341CB"/>
    <w:pPr>
      <w:spacing w:before="100" w:beforeAutospacing="1" w:after="100" w:afterAutospacing="1" w:line="240" w:lineRule="auto"/>
    </w:pPr>
    <w:rPr>
      <w:rFonts w:eastAsia="Times New Roman" w:cs="Times New Roman"/>
      <w:sz w:val="24"/>
      <w:szCs w:val="24"/>
      <w:lang w:eastAsia="tr-TR"/>
    </w:rPr>
  </w:style>
  <w:style w:type="paragraph" w:customStyle="1" w:styleId="metin">
    <w:name w:val="metin"/>
    <w:basedOn w:val="Normal"/>
    <w:rsid w:val="00F341CB"/>
    <w:pPr>
      <w:spacing w:before="100" w:beforeAutospacing="1" w:after="100" w:afterAutospacing="1" w:line="240" w:lineRule="auto"/>
    </w:pPr>
    <w:rPr>
      <w:rFonts w:eastAsia="Times New Roman" w:cs="Times New Roman"/>
      <w:sz w:val="24"/>
      <w:szCs w:val="24"/>
      <w:lang w:eastAsia="tr-TR"/>
    </w:rPr>
  </w:style>
  <w:style w:type="character" w:customStyle="1" w:styleId="grame">
    <w:name w:val="grame"/>
    <w:basedOn w:val="VarsaylanParagrafYazTipi"/>
    <w:rsid w:val="00F341CB"/>
  </w:style>
  <w:style w:type="paragraph" w:customStyle="1" w:styleId="3-normalyaz">
    <w:name w:val="3-normalyaz"/>
    <w:basedOn w:val="Normal"/>
    <w:rsid w:val="00F341CB"/>
    <w:pPr>
      <w:spacing w:before="100" w:beforeAutospacing="1" w:after="100" w:afterAutospacing="1" w:line="240" w:lineRule="auto"/>
    </w:pPr>
    <w:rPr>
      <w:rFonts w:eastAsia="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187"/>
    <w:rPr>
      <w:rFonts w:ascii="Times New Roman" w:hAnsi="Times New Roman"/>
    </w:rPr>
  </w:style>
  <w:style w:type="paragraph" w:styleId="Balk1">
    <w:name w:val="heading 1"/>
    <w:basedOn w:val="Normal"/>
    <w:next w:val="Normal"/>
    <w:link w:val="Balk1Char"/>
    <w:uiPriority w:val="9"/>
    <w:qFormat/>
    <w:rsid w:val="00317187"/>
    <w:pPr>
      <w:keepNext/>
      <w:keepLines/>
      <w:spacing w:before="480" w:after="0"/>
      <w:outlineLvl w:val="0"/>
    </w:pPr>
    <w:rPr>
      <w:rFonts w:eastAsiaTheme="majorEastAsia" w:cstheme="majorBidi"/>
      <w:b/>
      <w:bCs/>
      <w:sz w:val="28"/>
      <w:szCs w:val="28"/>
    </w:rPr>
  </w:style>
  <w:style w:type="paragraph" w:styleId="Balk2">
    <w:name w:val="heading 2"/>
    <w:basedOn w:val="Normal"/>
    <w:next w:val="Normal"/>
    <w:link w:val="Balk2Char"/>
    <w:uiPriority w:val="9"/>
    <w:unhideWhenUsed/>
    <w:qFormat/>
    <w:rsid w:val="00317187"/>
    <w:pPr>
      <w:keepNext/>
      <w:keepLines/>
      <w:spacing w:before="200" w:after="0"/>
      <w:outlineLvl w:val="1"/>
    </w:pPr>
    <w:rPr>
      <w:rFonts w:eastAsiaTheme="majorEastAsia" w:cstheme="majorBidi"/>
      <w:b/>
      <w:bCs/>
      <w:sz w:val="26"/>
      <w:szCs w:val="26"/>
    </w:rPr>
  </w:style>
  <w:style w:type="paragraph" w:styleId="Balk3">
    <w:name w:val="heading 3"/>
    <w:basedOn w:val="Normal"/>
    <w:next w:val="Normal"/>
    <w:link w:val="Balk3Char"/>
    <w:uiPriority w:val="9"/>
    <w:unhideWhenUsed/>
    <w:qFormat/>
    <w:rsid w:val="00317187"/>
    <w:pPr>
      <w:keepNext/>
      <w:keepLines/>
      <w:spacing w:before="200" w:after="0"/>
      <w:outlineLvl w:val="2"/>
    </w:pPr>
    <w:rPr>
      <w:rFonts w:eastAsiaTheme="majorEastAsia" w:cstheme="majorBidi"/>
      <w:b/>
      <w:bCs/>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17187"/>
    <w:rPr>
      <w:rFonts w:ascii="Times New Roman" w:eastAsiaTheme="majorEastAsia" w:hAnsi="Times New Roman" w:cstheme="majorBidi"/>
      <w:b/>
      <w:bCs/>
      <w:sz w:val="28"/>
      <w:szCs w:val="28"/>
    </w:rPr>
  </w:style>
  <w:style w:type="character" w:customStyle="1" w:styleId="Balk2Char">
    <w:name w:val="Başlık 2 Char"/>
    <w:basedOn w:val="VarsaylanParagrafYazTipi"/>
    <w:link w:val="Balk2"/>
    <w:uiPriority w:val="9"/>
    <w:rsid w:val="00317187"/>
    <w:rPr>
      <w:rFonts w:ascii="Times New Roman" w:eastAsiaTheme="majorEastAsia" w:hAnsi="Times New Roman" w:cstheme="majorBidi"/>
      <w:b/>
      <w:bCs/>
      <w:sz w:val="26"/>
      <w:szCs w:val="26"/>
    </w:rPr>
  </w:style>
  <w:style w:type="character" w:customStyle="1" w:styleId="Balk3Char">
    <w:name w:val="Başlık 3 Char"/>
    <w:basedOn w:val="VarsaylanParagrafYazTipi"/>
    <w:link w:val="Balk3"/>
    <w:uiPriority w:val="9"/>
    <w:rsid w:val="00317187"/>
    <w:rPr>
      <w:rFonts w:ascii="Times New Roman" w:eastAsiaTheme="majorEastAsia" w:hAnsi="Times New Roman" w:cstheme="majorBidi"/>
      <w:b/>
      <w:bCs/>
      <w:sz w:val="24"/>
    </w:rPr>
  </w:style>
  <w:style w:type="paragraph" w:styleId="NormalWeb">
    <w:name w:val="Normal (Web)"/>
    <w:basedOn w:val="Normal"/>
    <w:uiPriority w:val="99"/>
    <w:unhideWhenUsed/>
    <w:rsid w:val="00F341CB"/>
    <w:pPr>
      <w:spacing w:before="100" w:beforeAutospacing="1" w:after="100" w:afterAutospacing="1" w:line="240" w:lineRule="auto"/>
    </w:pPr>
    <w:rPr>
      <w:rFonts w:eastAsia="Times New Roman" w:cs="Times New Roman"/>
      <w:sz w:val="24"/>
      <w:szCs w:val="24"/>
      <w:lang w:eastAsia="tr-TR"/>
    </w:rPr>
  </w:style>
  <w:style w:type="paragraph" w:customStyle="1" w:styleId="balk11pt">
    <w:name w:val="balk11pt"/>
    <w:basedOn w:val="Normal"/>
    <w:rsid w:val="00F341CB"/>
    <w:pPr>
      <w:spacing w:before="100" w:beforeAutospacing="1" w:after="100" w:afterAutospacing="1" w:line="240" w:lineRule="auto"/>
    </w:pPr>
    <w:rPr>
      <w:rFonts w:eastAsia="Times New Roman" w:cs="Times New Roman"/>
      <w:sz w:val="24"/>
      <w:szCs w:val="24"/>
      <w:lang w:eastAsia="tr-TR"/>
    </w:rPr>
  </w:style>
  <w:style w:type="paragraph" w:customStyle="1" w:styleId="ortabalkbold">
    <w:name w:val="ortabalkbold"/>
    <w:basedOn w:val="Normal"/>
    <w:rsid w:val="00F341CB"/>
    <w:pPr>
      <w:spacing w:before="100" w:beforeAutospacing="1" w:after="100" w:afterAutospacing="1" w:line="240" w:lineRule="auto"/>
    </w:pPr>
    <w:rPr>
      <w:rFonts w:eastAsia="Times New Roman" w:cs="Times New Roman"/>
      <w:sz w:val="24"/>
      <w:szCs w:val="24"/>
      <w:lang w:eastAsia="tr-TR"/>
    </w:rPr>
  </w:style>
  <w:style w:type="paragraph" w:customStyle="1" w:styleId="metin">
    <w:name w:val="metin"/>
    <w:basedOn w:val="Normal"/>
    <w:rsid w:val="00F341CB"/>
    <w:pPr>
      <w:spacing w:before="100" w:beforeAutospacing="1" w:after="100" w:afterAutospacing="1" w:line="240" w:lineRule="auto"/>
    </w:pPr>
    <w:rPr>
      <w:rFonts w:eastAsia="Times New Roman" w:cs="Times New Roman"/>
      <w:sz w:val="24"/>
      <w:szCs w:val="24"/>
      <w:lang w:eastAsia="tr-TR"/>
    </w:rPr>
  </w:style>
  <w:style w:type="character" w:customStyle="1" w:styleId="grame">
    <w:name w:val="grame"/>
    <w:basedOn w:val="VarsaylanParagrafYazTipi"/>
    <w:rsid w:val="00F341CB"/>
  </w:style>
  <w:style w:type="paragraph" w:customStyle="1" w:styleId="3-normalyaz">
    <w:name w:val="3-normalyaz"/>
    <w:basedOn w:val="Normal"/>
    <w:rsid w:val="00F341CB"/>
    <w:pPr>
      <w:spacing w:before="100" w:beforeAutospacing="1" w:after="100" w:afterAutospacing="1" w:line="240" w:lineRule="auto"/>
    </w:pPr>
    <w:rPr>
      <w:rFonts w:eastAsia="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251480">
      <w:bodyDiv w:val="1"/>
      <w:marLeft w:val="0"/>
      <w:marRight w:val="0"/>
      <w:marTop w:val="0"/>
      <w:marBottom w:val="0"/>
      <w:divBdr>
        <w:top w:val="none" w:sz="0" w:space="0" w:color="auto"/>
        <w:left w:val="none" w:sz="0" w:space="0" w:color="auto"/>
        <w:bottom w:val="none" w:sz="0" w:space="0" w:color="auto"/>
        <w:right w:val="none" w:sz="0" w:space="0" w:color="auto"/>
      </w:divBdr>
    </w:div>
    <w:div w:id="117325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214</Words>
  <Characters>1220</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datassist2</dc:creator>
  <cp:keywords/>
  <dc:description/>
  <cp:lastModifiedBy>datassist2</cp:lastModifiedBy>
  <cp:revision>5</cp:revision>
  <dcterms:created xsi:type="dcterms:W3CDTF">2017-09-06T17:17:00Z</dcterms:created>
  <dcterms:modified xsi:type="dcterms:W3CDTF">2017-09-06T19:27:00Z</dcterms:modified>
</cp:coreProperties>
</file>